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AE" w:rsidRPr="002660AE" w:rsidRDefault="002660AE" w:rsidP="002660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660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</w:t>
      </w:r>
      <w:r w:rsidR="004239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4518B3" w:rsidRDefault="002660AE" w:rsidP="00266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TURNIEJ PIŁKI NOŻNEJ SOŁECTW</w:t>
      </w:r>
      <w:r w:rsidR="004239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GMINY LIDZBARK</w:t>
      </w:r>
    </w:p>
    <w:p w:rsidR="002660AE" w:rsidRPr="002660AE" w:rsidRDefault="004518B3" w:rsidP="00266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Puchar Burmistrza Lidzbarka</w:t>
      </w:r>
    </w:p>
    <w:p w:rsidR="002660AE" w:rsidRPr="002660AE" w:rsidRDefault="00A60080" w:rsidP="00266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MOSiR CUP 2020</w:t>
      </w:r>
    </w:p>
    <w:p w:rsidR="002660AE" w:rsidRDefault="002660AE" w:rsidP="0026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60AE" w:rsidRPr="002660AE" w:rsidRDefault="002660AE" w:rsidP="0026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518B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518B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turnieju są</w:t>
      </w:r>
      <w:r w:rsidR="004518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Sportu i Rekreacji w Lidzbarku</w:t>
      </w:r>
      <w:r w:rsidR="0045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Burmistrz Lidzbarka.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Drużyna w turnieju m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oże składać się maksymalnie z 10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zawod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ników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</w:t>
      </w:r>
      <w:proofErr w:type="spellEnd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rozgrywkach  mogą brać udział zawodnicy, którzy </w:t>
      </w:r>
      <w:r w:rsidR="004518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urodzili się w roku </w:t>
      </w:r>
      <w:r w:rsidR="00A6008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2004</w:t>
      </w:r>
      <w:r w:rsidR="004518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starsi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  Zawodnicy, którzy nie ukończyli 18 lat w chwili meczu muszą posiadać pisemne pozwolenie rodziców</w:t>
      </w:r>
      <w:r w:rsidR="004518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/opiekunów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gramStart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</w:t>
      </w:r>
      <w:proofErr w:type="gramEnd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uczestnictwo w rozgrywkach.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Każdy  uczestnik musi </w:t>
      </w:r>
      <w:r w:rsidR="004161BA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mieszkać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danego sołectwa minimum 2 miesiące przed turniejem. Zawodnicy są zobowiązani posiadać przy sobie dowód osobisty</w:t>
      </w:r>
      <w:r w:rsidR="0041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miejscem zameldowania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 dokument potwierdzający zam</w:t>
      </w:r>
      <w:r w:rsidR="00091BE8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ieszkanie w danym sołectwie (zaświadczenie z właściwego urzędu).</w:t>
      </w:r>
    </w:p>
    <w:p w:rsidR="002660AE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4</w:t>
      </w:r>
      <w:r w:rsidR="002660AE"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Organizatorzy nie zapewniają  jakiegokolwiek ubezpieczenia związanego z możliwością wystąpienia choroby, wypadku, odniesienia obrażeń, poniesienia śmierci lub poniesienia jakichkolwiek strat bądź szkód, jakie mogą wystąpić w związku z obecnością i uczestnictwem w turnieju. Zaleca </w:t>
      </w:r>
      <w:proofErr w:type="gramStart"/>
      <w:r w:rsidR="002660AE"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się aby</w:t>
      </w:r>
      <w:proofErr w:type="gramEnd"/>
      <w:r w:rsidR="002660AE"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uczestnicy turniejów ubezpieczyli się we własnym zakresie.</w:t>
      </w:r>
    </w:p>
    <w:p w:rsidR="002660AE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</w:t>
      </w:r>
      <w:r w:rsidR="002660AE"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Uczestnicy turniejów ma</w:t>
      </w:r>
      <w:r w:rsidR="003F291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ją obowiązek do </w:t>
      </w:r>
      <w:r w:rsidR="00A6008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25</w:t>
      </w:r>
      <w:r w:rsidR="00EC2C6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6008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lipca 2020</w:t>
      </w:r>
      <w:r w:rsidR="004161B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złożyć u organizatora listę zgłoszeniową z podpisanymi oświadczeniami zdrowotnymi do</w:t>
      </w:r>
      <w:r w:rsidR="002660AE"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Turnieju Piłki Nożnej Sołectw </w:t>
      </w:r>
      <w:r w:rsidR="00EC2C6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MOSiR CUP 2019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Treść oświadczenia: „Informuje, że znam regulamin TURNIEJU i zobowiązuję się do jego przestrzegania. </w:t>
      </w:r>
      <w:r w:rsidRPr="0026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Niniejszym oświadczam, że jestem zdolny do udziału w TURNIEJU, nie są mi znane żadne powody o charakterze zdrowotnym wykluczające mnie z udziału w turnieju oraz że biorę udział na własna odpowiedzialność (podstawa prawna:  Ustawa o sporcie z 25.06.2010 </w:t>
      </w:r>
      <w:proofErr w:type="gramStart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</w:t>
      </w:r>
      <w:proofErr w:type="gramEnd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proofErr w:type="spellStart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</w:t>
      </w:r>
      <w:proofErr w:type="spellEnd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2014 r. poz</w:t>
      </w:r>
      <w:proofErr w:type="gramStart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715). </w:t>
      </w:r>
      <w:r w:rsidRPr="0026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Wyrażam</w:t>
      </w:r>
      <w:proofErr w:type="gramEnd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zgodę na przetwarzanie danych osobowych oraz wizerunku dla potrzeb związanych  z organizacja i promocja imprezy. Przyjmuje do wiadomości, że przysługuje mi prawo wglądu do treści moich danych oraz ich poprawiania.” 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przypadku zawodników niepełnoletnich oświadczenie o takiej treści musi być podpisane przez rodzica bądź opiekuna uczestnika i dostarczone przed każdym turniejem.</w:t>
      </w:r>
    </w:p>
    <w:p w:rsidR="00A60080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. Zabronione jest granie w</w:t>
      </w:r>
      <w:r w:rsidR="00A60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korkach z metalowymi wkrętami.</w:t>
      </w:r>
    </w:p>
    <w:p w:rsidR="00440376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 odbędzie się </w:t>
      </w:r>
      <w:r w:rsidR="00A60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lipca 2020r.</w:t>
      </w:r>
      <w:r w:rsidRPr="00D80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(</w:t>
      </w:r>
      <w:r w:rsidR="00A60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sobota</w:t>
      </w:r>
      <w:r w:rsidRPr="00D80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  <w:r w:rsidR="00A33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40376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Turniej zostanie</w:t>
      </w:r>
      <w:r w:rsidR="0045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rozegrany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6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60080">
        <w:rPr>
          <w:rFonts w:ascii="Times New Roman" w:eastAsia="Times New Roman" w:hAnsi="Times New Roman" w:cs="Times New Roman"/>
          <w:sz w:val="24"/>
          <w:szCs w:val="24"/>
          <w:lang w:eastAsia="pl-PL"/>
        </w:rPr>
        <w:t>stadionie miejskim w Lidzbarku.</w:t>
      </w:r>
      <w:bookmarkStart w:id="0" w:name="_GoBack"/>
      <w:bookmarkEnd w:id="0"/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System rozgrywek uzależniony jest od ilości zgłoszonych zespołów.</w:t>
      </w:r>
    </w:p>
    <w:p w:rsidR="002660AE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W grze  bierze  udział  5 zawodników + bramkarz.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10. Gotowość do gry zgłasza</w:t>
      </w:r>
      <w:r w:rsidR="0044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drużyna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</w:t>
      </w:r>
      <w:r w:rsidR="00440376">
        <w:rPr>
          <w:rFonts w:ascii="Times New Roman" w:eastAsia="Times New Roman" w:hAnsi="Times New Roman" w:cs="Times New Roman"/>
          <w:sz w:val="24"/>
          <w:szCs w:val="24"/>
          <w:lang w:eastAsia="pl-PL"/>
        </w:rPr>
        <w:t>a minimum 7</w:t>
      </w:r>
      <w:r w:rsidR="00FA4EF3">
        <w:rPr>
          <w:rFonts w:ascii="Times New Roman" w:eastAsia="Times New Roman" w:hAnsi="Times New Roman" w:cs="Times New Roman"/>
          <w:sz w:val="24"/>
          <w:szCs w:val="24"/>
          <w:lang w:eastAsia="pl-PL"/>
        </w:rPr>
        <w:t>, a maksymalnie 10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zawodników.</w:t>
      </w:r>
    </w:p>
    <w:p w:rsidR="002660AE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Czas trwania jednego meczu będzie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zależny od ilości startujących drużyn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. W trakcie meczu drużyna może dokonać dowolną ilość zmian.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Podczas meczu zawodnicy rezerwowi i </w:t>
      </w:r>
      <w:r w:rsidR="00563C3B">
        <w:rPr>
          <w:rFonts w:ascii="Times New Roman" w:eastAsia="Times New Roman" w:hAnsi="Times New Roman" w:cs="Times New Roman"/>
          <w:sz w:val="24"/>
          <w:szCs w:val="24"/>
          <w:lang w:eastAsia="pl-PL"/>
        </w:rPr>
        <w:t>trener / opiekun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zajmują miejsce na ławkach  w strefie zmian.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13. Za zwycięstwo drużyna otrzymuje 3 punkty, za remis 1 punkt.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O miejscu zajętym w turnieju decydują: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ilość zdobytych punktów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w przypadku równej ilości punktów – wyniki bezpośrednich spotkań między zainteresowanymi zespołami.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jeżeli</w:t>
      </w:r>
      <w:proofErr w:type="gramEnd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bezpośrednich spotkaniach zainteresowanych drużyn ilość punktów i różnica  bramek będzie równa, decyduje: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Start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   różnica</w:t>
      </w:r>
      <w:proofErr w:type="gramEnd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bramek w całym turnieju,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Start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   większa</w:t>
      </w:r>
      <w:proofErr w:type="gramEnd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strzelonych bramek w całym turnieju,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Start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   stosunek</w:t>
      </w:r>
      <w:proofErr w:type="gramEnd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bramek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14. W przypadku równej ilości punktów uzyskanych przez trzy i więcej zespołów, będzie miała zastosowanie tabela z wynikami bezpośrednich spotkań między zainteresowanymi zespołami.</w:t>
      </w:r>
      <w:r w:rsidR="00563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Później różnica bramek, następnie liczba strzelonych bramek.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15. Organizator nie ponosi odpowiedzialności za straty materialne uczestników poniesione podczas trwania turnieju.</w:t>
      </w:r>
    </w:p>
    <w:p w:rsid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16. Zawodnik, który będzie na boisku pod  wpływem alkoholu ukarany zostanie czerwoną  kartką i automatycznie  wykluczony z rozgrywek.</w:t>
      </w:r>
    </w:p>
    <w:p w:rsidR="00440376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0376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  Podstawowe przepisy </w:t>
      </w:r>
      <w:proofErr w:type="gramStart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gry :</w:t>
      </w:r>
      <w:proofErr w:type="gramEnd"/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 bierze 5 zawodników + bramkarz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Drużyna po o</w:t>
      </w:r>
      <w:r w:rsidR="00563C3B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trzymaniu czerwonej kartki gra 3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3C3B">
        <w:rPr>
          <w:rFonts w:ascii="Times New Roman" w:eastAsia="Times New Roman" w:hAnsi="Times New Roman" w:cs="Times New Roman"/>
          <w:sz w:val="24"/>
          <w:szCs w:val="24"/>
          <w:lang w:eastAsia="pl-PL"/>
        </w:rPr>
        <w:t>minuty w osłabieniu po upływie 3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 drużyna ma prawo do uzupełnienia składu, jeżeli w trakcie gry w osłabieniu drużyna  osłabiona straci bramkę automatycznie może uzupełnić skład. Natomiast, 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drużyna osłabiona strzeli bramkę w trakcie kary nie może u</w:t>
      </w:r>
      <w:r w:rsidR="00563C3B">
        <w:rPr>
          <w:rFonts w:ascii="Times New Roman" w:eastAsia="Times New Roman" w:hAnsi="Times New Roman" w:cs="Times New Roman"/>
          <w:sz w:val="24"/>
          <w:szCs w:val="24"/>
          <w:lang w:eastAsia="pl-PL"/>
        </w:rPr>
        <w:t>zupełnić składu  do upłynięcia 3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 od otrzymania kary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drużyna</w:t>
      </w:r>
      <w:proofErr w:type="gramEnd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</w:t>
      </w:r>
      <w:r w:rsidR="00563C3B">
        <w:rPr>
          <w:rFonts w:ascii="Times New Roman" w:eastAsia="Times New Roman" w:hAnsi="Times New Roman" w:cs="Times New Roman"/>
          <w:sz w:val="24"/>
          <w:szCs w:val="24"/>
          <w:lang w:eastAsia="pl-PL"/>
        </w:rPr>
        <w:t>ra w czasie  3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 otrzyma  dwie  czerwone kartki przegrywa mecz  walkowerem</w:t>
      </w:r>
    </w:p>
    <w:p w:rsid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</w:t>
      </w:r>
      <w:proofErr w:type="gramEnd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otrzymujący czerwoną   kartkę  zobowiązany jest w  ciągu 1 min opuścić pole gry i udać się  do  szatni lub na trybuny</w:t>
      </w:r>
      <w:r w:rsidR="00563C3B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pauzować w następnym meczu</w:t>
      </w:r>
    </w:p>
    <w:p w:rsidR="00563C3B" w:rsidRDefault="00563C3B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żółta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kartka to kara 2 minut</w:t>
      </w:r>
    </w:p>
    <w:p w:rsidR="00440376" w:rsidRPr="002660AE" w:rsidRDefault="00440376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żółte kartki w meczu oznaczają w s</w:t>
      </w:r>
      <w:r w:rsidR="00563C3B">
        <w:rPr>
          <w:rFonts w:ascii="Times New Roman" w:eastAsia="Times New Roman" w:hAnsi="Times New Roman" w:cs="Times New Roman"/>
          <w:sz w:val="24"/>
          <w:szCs w:val="24"/>
          <w:lang w:eastAsia="pl-PL"/>
        </w:rPr>
        <w:t>kutkach czerwoną kartkę i karę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 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  gry  wślizgiem – każdy wślizg traktowany </w:t>
      </w:r>
      <w:proofErr w:type="gramStart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jako</w:t>
      </w:r>
      <w:proofErr w:type="gramEnd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faul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rzuty</w:t>
      </w:r>
      <w:proofErr w:type="gramEnd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rożne  oraz  z autu wykonywane  są nogą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rzuty</w:t>
      </w:r>
      <w:proofErr w:type="gramEnd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autu wybijane muszą być z linii lub poza boiskiem ze stojącej piłki, auty wybijane z boiska będą oddawane drużynie przeciwnej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bramkarz</w:t>
      </w:r>
      <w:proofErr w:type="gramEnd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wznawia grę od bramki rzutem  lub kopnięciem piłki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faul w polu karnym sędzia dyktuje  rzut karny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18. We wszystkich sprawach nieuregulowanych niniejszym regulaminem decyduje organizator.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19. Kary: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3 żółte kartki- odsunięcie od jednego meczu,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        2 żółte kartki w meczu i w konsekwencji czerwona są </w:t>
      </w:r>
      <w:proofErr w:type="gramStart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traktowane jako</w:t>
      </w:r>
      <w:proofErr w:type="gramEnd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dwie żółte kartki,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czerwona kartka</w:t>
      </w:r>
      <w:r w:rsidR="0015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 decy</w:t>
      </w:r>
      <w:r w:rsidR="00156F66">
        <w:rPr>
          <w:rFonts w:ascii="Times New Roman" w:eastAsia="Times New Roman" w:hAnsi="Times New Roman" w:cs="Times New Roman"/>
          <w:sz w:val="24"/>
          <w:szCs w:val="24"/>
          <w:lang w:eastAsia="pl-PL"/>
        </w:rPr>
        <w:t>zję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odsunięciu</w:t>
      </w:r>
      <w:r w:rsidR="0015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jeden lub więcej meczy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podejmują sędziowie wspólnie z organizatorem, 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Mecze odbywają się  zgodnie z przekazanym drużynom terminarzem. Organizatorzy w przypadku niesprzyjających warunków atmosferycznych zastrzegają sobie prawo  do zmiany terminów </w:t>
      </w:r>
      <w:proofErr w:type="gramStart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meczy o czym</w:t>
      </w:r>
      <w:proofErr w:type="gramEnd"/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poinformują </w:t>
      </w:r>
      <w:r w:rsidR="00156F66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zainteresowane drużyny.</w:t>
      </w:r>
      <w:r w:rsidRPr="00266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56F66" w:rsidRDefault="00156F6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Szczegółowych informacji uzyskać można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MOSiR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Kopowskiego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biura na plaży miejskiej w Lidzbarku ul. </w:t>
      </w:r>
      <w:r w:rsidR="00A93A3F">
        <w:rPr>
          <w:rFonts w:ascii="Times New Roman" w:eastAsia="Times New Roman" w:hAnsi="Times New Roman" w:cs="Times New Roman"/>
          <w:sz w:val="24"/>
          <w:szCs w:val="24"/>
          <w:lang w:eastAsia="pl-PL"/>
        </w:rPr>
        <w:t>Nowa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608496181 lub u p. Sebastiana Nawrockiego na Orliku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Garbuzy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0A70" w:rsidRDefault="00D80A70" w:rsidP="00D80A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 </w:t>
      </w:r>
      <w:r w:rsidRPr="00D8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</w:t>
      </w:r>
      <w:r w:rsidR="003F2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zdjęcia z turnieju oraz dane osobowe będą wykorzystywane na stronie </w:t>
      </w:r>
      <w:hyperlink r:id="rId5" w:history="1">
        <w:r w:rsidR="003F291C" w:rsidRPr="00AD304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www.mosirlidzbark.pl</w:t>
        </w:r>
      </w:hyperlink>
      <w:r w:rsidR="003F2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celów informacyjnych.</w:t>
      </w:r>
    </w:p>
    <w:p w:rsidR="00BF4DA4" w:rsidRPr="00563C3B" w:rsidRDefault="00156F66" w:rsidP="0056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tabele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wyniki będą dostępne na stronie  </w:t>
      </w:r>
      <w:hyperlink r:id="rId6" w:history="1">
        <w:r w:rsidRPr="00D5251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www.mosirlidzbark.pl</w:t>
        </w:r>
      </w:hyperlink>
    </w:p>
    <w:sectPr w:rsidR="00BF4DA4" w:rsidRPr="0056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17FCF"/>
    <w:multiLevelType w:val="hybridMultilevel"/>
    <w:tmpl w:val="DFE0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E1DCC"/>
    <w:multiLevelType w:val="multilevel"/>
    <w:tmpl w:val="ABF6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47CC5"/>
    <w:multiLevelType w:val="multilevel"/>
    <w:tmpl w:val="CBDC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AE"/>
    <w:rsid w:val="00061798"/>
    <w:rsid w:val="00091BE8"/>
    <w:rsid w:val="00156F66"/>
    <w:rsid w:val="002660AE"/>
    <w:rsid w:val="003F291C"/>
    <w:rsid w:val="004161BA"/>
    <w:rsid w:val="00423991"/>
    <w:rsid w:val="00440376"/>
    <w:rsid w:val="004518B3"/>
    <w:rsid w:val="00563C3B"/>
    <w:rsid w:val="005C1235"/>
    <w:rsid w:val="007A05B6"/>
    <w:rsid w:val="00A3374E"/>
    <w:rsid w:val="00A60080"/>
    <w:rsid w:val="00A93A3F"/>
    <w:rsid w:val="00AC64CA"/>
    <w:rsid w:val="00BF4DA4"/>
    <w:rsid w:val="00D2207C"/>
    <w:rsid w:val="00D80A70"/>
    <w:rsid w:val="00DC7D01"/>
    <w:rsid w:val="00EC2C63"/>
    <w:rsid w:val="00F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6F95-7C26-4CFC-9436-1E21F1D7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0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6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rlidzbark.pl" TargetMode="External"/><Relationship Id="rId5" Type="http://schemas.openxmlformats.org/officeDocument/2006/relationships/hyperlink" Target="http://www.mosirlidzba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Badon</dc:creator>
  <cp:lastModifiedBy>Magdalena Nawrocka</cp:lastModifiedBy>
  <cp:revision>2</cp:revision>
  <cp:lastPrinted>2019-08-21T15:27:00Z</cp:lastPrinted>
  <dcterms:created xsi:type="dcterms:W3CDTF">2020-07-21T13:54:00Z</dcterms:created>
  <dcterms:modified xsi:type="dcterms:W3CDTF">2020-07-21T13:54:00Z</dcterms:modified>
</cp:coreProperties>
</file>